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3F" w:rsidRDefault="003550BA" w:rsidP="003550BA">
      <w:pPr>
        <w:spacing w:after="0"/>
        <w:jc w:val="center"/>
        <w:rPr>
          <w:b/>
          <w:lang w:val="es-MX"/>
        </w:rPr>
      </w:pPr>
      <w:r w:rsidRPr="003550BA">
        <w:rPr>
          <w:b/>
          <w:lang w:val="es-MX"/>
        </w:rPr>
        <w:t>ADOPCIÓN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ENTIDADES: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Consejo Nacional de Adopciones (CNA) (Entidad Autónoma Central)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Dependencias:</w:t>
      </w:r>
    </w:p>
    <w:p w:rsidR="003550BA" w:rsidRDefault="003550BA" w:rsidP="003550BA">
      <w:pPr>
        <w:pStyle w:val="Prrafodelista"/>
        <w:numPr>
          <w:ilvl w:val="0"/>
          <w:numId w:val="1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Consejo Directivo</w:t>
      </w:r>
    </w:p>
    <w:p w:rsidR="003550BA" w:rsidRDefault="003550BA" w:rsidP="003550BA">
      <w:pPr>
        <w:pStyle w:val="Prrafodelista"/>
        <w:numPr>
          <w:ilvl w:val="0"/>
          <w:numId w:val="1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Dirección General (Jefe Administrativo)</w:t>
      </w:r>
    </w:p>
    <w:p w:rsidR="003550BA" w:rsidRDefault="003550BA" w:rsidP="003550BA">
      <w:pPr>
        <w:pStyle w:val="Prrafodelista"/>
        <w:numPr>
          <w:ilvl w:val="0"/>
          <w:numId w:val="1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Equipo Multidisciplinario</w:t>
      </w:r>
    </w:p>
    <w:p w:rsidR="003550BA" w:rsidRDefault="003550BA" w:rsidP="003550BA">
      <w:pPr>
        <w:pStyle w:val="Prrafodelista"/>
        <w:numPr>
          <w:ilvl w:val="0"/>
          <w:numId w:val="1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Registro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CONSEJO DIRECTIVO:</w:t>
      </w:r>
    </w:p>
    <w:p w:rsidR="003550BA" w:rsidRDefault="003550BA" w:rsidP="003550BA">
      <w:pPr>
        <w:pStyle w:val="Prrafodelista"/>
        <w:numPr>
          <w:ilvl w:val="0"/>
          <w:numId w:val="2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Representante propuesto por el Pleno de CSJ.</w:t>
      </w:r>
      <w:r w:rsidR="00993CF2">
        <w:rPr>
          <w:b/>
          <w:lang w:val="es-MX"/>
        </w:rPr>
        <w:t xml:space="preserve"> (un suplente)</w:t>
      </w:r>
    </w:p>
    <w:p w:rsidR="003550BA" w:rsidRDefault="003550BA" w:rsidP="003550BA">
      <w:pPr>
        <w:pStyle w:val="Prrafodelista"/>
        <w:numPr>
          <w:ilvl w:val="0"/>
          <w:numId w:val="2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Representante del Ministerio de Relaciones Exteriores.</w:t>
      </w:r>
      <w:r w:rsidR="00993CF2">
        <w:rPr>
          <w:b/>
          <w:lang w:val="es-MX"/>
        </w:rPr>
        <w:t xml:space="preserve"> (un suplente)</w:t>
      </w:r>
    </w:p>
    <w:p w:rsidR="003550BA" w:rsidRDefault="003550BA" w:rsidP="003550BA">
      <w:pPr>
        <w:pStyle w:val="Prrafodelista"/>
        <w:numPr>
          <w:ilvl w:val="0"/>
          <w:numId w:val="2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Integrante de secretaría de Bienestar Social de la Presidencia.</w:t>
      </w:r>
      <w:r w:rsidR="00993CF2">
        <w:rPr>
          <w:b/>
          <w:lang w:val="es-MX"/>
        </w:rPr>
        <w:t xml:space="preserve"> (un suplente)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 xml:space="preserve">Funciones por 4 años, no reelegible.  Responsable de reclutar posibles padres.  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Critica: a) y b) posible politización de consejo directivo. Ejecutivo.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DIRECCIÓN GENERAL: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Nombrado por el Consejo Directivo. Tres años en funciones. No reelegible.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EQUIPO MULTIDISCIPLINARIO:</w:t>
      </w:r>
    </w:p>
    <w:p w:rsidR="003550BA" w:rsidRDefault="003550BA" w:rsidP="003550BA">
      <w:pPr>
        <w:pStyle w:val="Prrafodelista"/>
        <w:numPr>
          <w:ilvl w:val="0"/>
          <w:numId w:val="4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Coordinador nombrado por Consejo Directivo.</w:t>
      </w:r>
    </w:p>
    <w:p w:rsidR="003550BA" w:rsidRDefault="003550BA" w:rsidP="003550BA">
      <w:pPr>
        <w:pStyle w:val="Prrafodelista"/>
        <w:numPr>
          <w:ilvl w:val="0"/>
          <w:numId w:val="4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Equipo especialista profesionales y técnicos.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  <w:r>
        <w:rPr>
          <w:b/>
          <w:lang w:val="es-MX"/>
        </w:rPr>
        <w:t>Asesora a Consejo Directivo.</w:t>
      </w:r>
    </w:p>
    <w:p w:rsidR="003550BA" w:rsidRDefault="003550BA" w:rsidP="003550BA">
      <w:pPr>
        <w:spacing w:after="0"/>
        <w:jc w:val="both"/>
        <w:rPr>
          <w:b/>
          <w:lang w:val="es-MX"/>
        </w:rPr>
      </w:pPr>
    </w:p>
    <w:p w:rsidR="003550BA" w:rsidRDefault="003550BA" w:rsidP="003550BA">
      <w:pPr>
        <w:spacing w:after="0"/>
        <w:rPr>
          <w:b/>
          <w:lang w:val="es-MX"/>
        </w:rPr>
      </w:pPr>
      <w:r>
        <w:rPr>
          <w:b/>
          <w:lang w:val="es-MX"/>
        </w:rPr>
        <w:br w:type="page"/>
      </w:r>
    </w:p>
    <w:p w:rsidR="003550BA" w:rsidRDefault="003550BA" w:rsidP="003550BA">
      <w:pPr>
        <w:spacing w:after="0"/>
        <w:jc w:val="center"/>
        <w:rPr>
          <w:b/>
          <w:lang w:val="es-MX"/>
        </w:rPr>
      </w:pPr>
      <w:r>
        <w:rPr>
          <w:b/>
          <w:lang w:val="es-MX"/>
        </w:rPr>
        <w:lastRenderedPageBreak/>
        <w:t>PROCESO DE ADOPCIÓN:</w:t>
      </w:r>
    </w:p>
    <w:p w:rsidR="003550BA" w:rsidRPr="003550BA" w:rsidRDefault="003550BA" w:rsidP="003550BA">
      <w:pPr>
        <w:spacing w:after="0"/>
        <w:jc w:val="both"/>
        <w:rPr>
          <w:lang w:val="es-MX"/>
        </w:rPr>
      </w:pPr>
      <w:r w:rsidRPr="003550BA">
        <w:rPr>
          <w:lang w:val="es-MX"/>
        </w:rPr>
        <w:t>Leyes aplicables:</w:t>
      </w:r>
    </w:p>
    <w:p w:rsidR="003550BA" w:rsidRPr="003550BA" w:rsidRDefault="003550BA" w:rsidP="003550BA">
      <w:pPr>
        <w:spacing w:after="0"/>
        <w:jc w:val="both"/>
        <w:rPr>
          <w:lang w:val="es-MX"/>
        </w:rPr>
      </w:pPr>
      <w:r w:rsidRPr="003550BA">
        <w:rPr>
          <w:lang w:val="es-MX"/>
        </w:rPr>
        <w:t>Decreto Número 77-2007. Ley de Adopciones (LA)</w:t>
      </w:r>
    </w:p>
    <w:p w:rsidR="00993CF2" w:rsidRPr="00993CF2" w:rsidRDefault="003550BA" w:rsidP="00993CF2">
      <w:pPr>
        <w:spacing w:after="0"/>
        <w:jc w:val="both"/>
        <w:rPr>
          <w:lang w:val="es-GT"/>
        </w:rPr>
      </w:pPr>
      <w:r w:rsidRPr="003550BA">
        <w:rPr>
          <w:lang w:val="es-MX"/>
        </w:rPr>
        <w:t>Decreto Número 23-2003.</w:t>
      </w:r>
      <w:r w:rsidR="00993CF2">
        <w:rPr>
          <w:lang w:val="es-MX"/>
        </w:rPr>
        <w:t xml:space="preserve"> </w:t>
      </w:r>
      <w:r w:rsidR="00993CF2" w:rsidRPr="00993CF2">
        <w:rPr>
          <w:lang w:val="es-GT"/>
        </w:rPr>
        <w:t>Ley de protección inte</w:t>
      </w:r>
      <w:r w:rsidR="00993CF2">
        <w:rPr>
          <w:lang w:val="es-GT"/>
        </w:rPr>
        <w:t>gral de la niñez y adolescencia.</w:t>
      </w:r>
    </w:p>
    <w:p w:rsidR="003550BA" w:rsidRPr="00993CF2" w:rsidRDefault="003550BA" w:rsidP="003550BA">
      <w:pPr>
        <w:spacing w:after="0"/>
        <w:jc w:val="both"/>
        <w:rPr>
          <w:lang w:val="es-MX"/>
        </w:rPr>
      </w:pPr>
    </w:p>
    <w:p w:rsidR="002B6C26" w:rsidRPr="002B6C26" w:rsidRDefault="00F3221F" w:rsidP="002B6C26">
      <w:pPr>
        <w:pStyle w:val="Prrafodelista"/>
        <w:numPr>
          <w:ilvl w:val="0"/>
          <w:numId w:val="5"/>
        </w:numPr>
        <w:spacing w:after="0"/>
        <w:jc w:val="both"/>
        <w:rPr>
          <w:b/>
          <w:lang w:val="es-MX"/>
        </w:rPr>
      </w:pPr>
      <w:r>
        <w:rPr>
          <w:b/>
          <w:lang w:val="es-MX"/>
        </w:rPr>
        <w:t>Fase</w:t>
      </w:r>
      <w:r w:rsidR="002B6C26" w:rsidRPr="002B6C26">
        <w:rPr>
          <w:b/>
          <w:lang w:val="es-MX"/>
        </w:rPr>
        <w:t xml:space="preserve"> para Menor.</w:t>
      </w:r>
    </w:p>
    <w:p w:rsidR="002B6C26" w:rsidRDefault="002B6C26" w:rsidP="003550BA">
      <w:pPr>
        <w:spacing w:after="0"/>
        <w:jc w:val="both"/>
        <w:rPr>
          <w:b/>
          <w:lang w:val="es-MX"/>
        </w:rPr>
      </w:pPr>
      <w:r>
        <w:rPr>
          <w:b/>
          <w:noProof/>
          <w:lang w:eastAsia="es-ES"/>
        </w:rPr>
        <w:pict>
          <v:roundrect id="_x0000_s1027" style="position:absolute;left:0;text-align:left;margin-left:154.95pt;margin-top:9.15pt;width:109.65pt;height:51.75pt;z-index:251659264" arcsize="10923f">
            <v:textbox>
              <w:txbxContent>
                <w:p w:rsidR="003550BA" w:rsidRDefault="003550BA" w:rsidP="003550BA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CNA Presenta a Niño a Juez para iniciar Proceso</w:t>
                  </w:r>
                </w:p>
                <w:p w:rsidR="003550BA" w:rsidRPr="003550BA" w:rsidRDefault="003550BA" w:rsidP="003550BA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Remite Expediente</w:t>
                  </w:r>
                </w:p>
              </w:txbxContent>
            </v:textbox>
          </v:roundrect>
        </w:pict>
      </w:r>
      <w:r w:rsidR="003550BA">
        <w:rPr>
          <w:b/>
          <w:noProof/>
          <w:lang w:eastAsia="es-ES"/>
        </w:rPr>
        <w:pict>
          <v:roundrect id="_x0000_s1026" style="position:absolute;left:0;text-align:left;margin-left:-1.8pt;margin-top:9.15pt;width:109.65pt;height:51.75pt;z-index:251658240" arcsize="10923f">
            <v:textbox>
              <w:txbxContent>
                <w:p w:rsidR="003550BA" w:rsidRDefault="003550BA" w:rsidP="003550BA">
                  <w:pPr>
                    <w:spacing w:after="0" w:line="240" w:lineRule="auto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Manifestación de Voluntad</w:t>
                  </w:r>
                </w:p>
                <w:p w:rsidR="003550BA" w:rsidRPr="003550BA" w:rsidRDefault="003550BA" w:rsidP="003550BA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De Padres en CNA</w:t>
                  </w:r>
                </w:p>
              </w:txbxContent>
            </v:textbox>
          </v:roundrect>
        </w:pict>
      </w:r>
    </w:p>
    <w:p w:rsidR="002B6C26" w:rsidRPr="002B6C26" w:rsidRDefault="00741397" w:rsidP="002B6C26">
      <w:pPr>
        <w:rPr>
          <w:lang w:val="es-MX"/>
        </w:rPr>
      </w:pPr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89.35pt;margin-top:19.5pt;width:0;height:37.5pt;z-index:251702272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77" type="#_x0000_t32" style="position:absolute;margin-left:264.6pt;margin-top:19.5pt;width:24.75pt;height:0;z-index:251701248" o:connectortype="straight">
            <v:stroke endarrow="block"/>
          </v:shape>
        </w:pict>
      </w:r>
      <w:r w:rsidR="002B6C26">
        <w:rPr>
          <w:noProof/>
          <w:lang w:eastAsia="es-ES"/>
        </w:rPr>
        <w:pict>
          <v:shape id="_x0000_s1041" type="#_x0000_t32" style="position:absolute;margin-left:107.85pt;margin-top:19.5pt;width:47.1pt;height:0;z-index:251673600" o:connectortype="straight">
            <v:stroke endarrow="block"/>
          </v:shape>
        </w:pict>
      </w: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741397" w:rsidP="002B6C26">
      <w:pPr>
        <w:rPr>
          <w:lang w:val="es-MX"/>
        </w:rPr>
      </w:pPr>
      <w:r>
        <w:rPr>
          <w:noProof/>
          <w:lang w:eastAsia="es-ES"/>
        </w:rPr>
        <w:pict>
          <v:shape id="_x0000_s1079" type="#_x0000_t32" style="position:absolute;margin-left:32.1pt;margin-top:6.1pt;width:0;height:18.75pt;z-index:251703296" o:connectortype="straight">
            <v:stroke endarrow="block"/>
          </v:shape>
        </w:pict>
      </w:r>
      <w:r>
        <w:rPr>
          <w:noProof/>
          <w:lang w:eastAsia="es-ES"/>
        </w:rPr>
        <w:pict>
          <v:shape id="_x0000_s1076" type="#_x0000_t32" style="position:absolute;margin-left:35.85pt;margin-top:6.1pt;width:253.5pt;height:0;flip:x;z-index:251700224" o:connectortype="straight">
            <v:stroke endarrow="block"/>
          </v:shape>
        </w:pict>
      </w:r>
    </w:p>
    <w:p w:rsidR="002B6C26" w:rsidRPr="002B6C26" w:rsidRDefault="00741397" w:rsidP="002B6C26">
      <w:pPr>
        <w:rPr>
          <w:lang w:val="es-MX"/>
        </w:rPr>
      </w:pPr>
      <w:r>
        <w:rPr>
          <w:b/>
          <w:noProof/>
          <w:lang w:eastAsia="es-ES"/>
        </w:rPr>
        <w:pict>
          <v:group id="_x0000_s1075" style="position:absolute;margin-left:-6.3pt;margin-top:3.15pt;width:511.5pt;height:317.55pt;z-index:251686400" coordorigin="957,5229" coordsize="10230,6351">
            <v:group id="_x0000_s1059" style="position:absolute;left:3447;top:5229;width:2193;height:2970" coordorigin="3447,5229" coordsize="2193,2970">
              <v:roundrect id="_x0000_s1029" style="position:absolute;left:3447;top:5229;width:2193;height:825" arcsize="10923f">
                <v:textbox>
                  <w:txbxContent>
                    <w:p w:rsidR="003550BA" w:rsidRDefault="003550BA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1º. Resolución</w:t>
                      </w:r>
                    </w:p>
                    <w:p w:rsidR="003550BA" w:rsidRPr="003550BA" w:rsidRDefault="003550BA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117-123 (27-03)</w:t>
                      </w:r>
                    </w:p>
                  </w:txbxContent>
                </v:textbox>
              </v:roundrect>
              <v:roundrect id="_x0000_s1030" style="position:absolute;left:3447;top:6189;width:2193;height:2010" arcsize="10923f">
                <v:stroke dashstyle="dash"/>
                <v:textbox style="mso-next-textbox:#_x0000_s1030">
                  <w:txbxContent>
                    <w:p w:rsidR="003550BA" w:rsidRDefault="003550BA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Ordena a,b,c, art. 36 (LA)</w:t>
                      </w:r>
                    </w:p>
                    <w:p w:rsidR="003550BA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Proceso de Orientación</w:t>
                      </w:r>
                    </w:p>
                    <w:p w:rsidR="002B6C26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Medidas de Seguridad para el Menor.</w:t>
                      </w:r>
                    </w:p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Señala Audiencia en 10 días.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group id="_x0000_s1060" style="position:absolute;left:5997;top:5229;width:2193;height:2970" coordorigin="5997,5229" coordsize="2193,2970">
              <v:roundrect id="_x0000_s1031" style="position:absolute;left:5997;top:5229;width:2193;height:825" arcsize="10923f">
                <v:textbox>
                  <w:txbxContent>
                    <w:p w:rsidR="002B6C26" w:rsidRDefault="002B6C26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1º. Audiencia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  <v:roundrect id="_x0000_s1032" style="position:absolute;left:5997;top:6189;width:2193;height:2010" arcsize="10923f">
                <v:stroke dashstyle="dash"/>
                <v:textbox style="mso-next-textbox:#_x0000_s1032">
                  <w:txbxContent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Entregan Informes.</w:t>
                      </w:r>
                    </w:p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Reforma, confirma o modifica medida cautelar.</w:t>
                      </w:r>
                    </w:p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Señala Audiencia Definitiva 30 días.</w:t>
                      </w:r>
                    </w:p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Establecer Art. 35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group id="_x0000_s1061" style="position:absolute;left:8592;top:5229;width:2193;height:2130" coordorigin="8592,5229" coordsize="2193,2130">
              <v:roundrect id="_x0000_s1033" style="position:absolute;left:8592;top:5229;width:2193;height:825" arcsize="10923f">
                <v:textbox>
                  <w:txbxContent>
                    <w:p w:rsidR="002B6C26" w:rsidRDefault="002B6C26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5 Días antes de Audiencia Propone Pruebas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  <v:roundrect id="_x0000_s1034" style="position:absolute;left:8592;top:6189;width:2193;height:1170" arcsize="10923f">
                <v:stroke dashstyle="dash"/>
                <v:textbox style="mso-next-textbox:#_x0000_s1034">
                  <w:txbxContent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120-122</w:t>
                      </w:r>
                    </w:p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Propone pruebas si las hubieren.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roundrect id="_x0000_s1037" style="position:absolute;left:957;top:8910;width:2193;height:825" arcsize="10923f">
              <v:textbox>
                <w:txbxContent>
                  <w:p w:rsidR="002B6C26" w:rsidRDefault="002B6C26" w:rsidP="003550BA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AUDIENCIA DEFINITIVA</w:t>
                    </w:r>
                  </w:p>
                  <w:p w:rsidR="002B6C26" w:rsidRPr="003550BA" w:rsidRDefault="002B6C26" w:rsidP="003550BA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  <v:roundrect id="_x0000_s1038" style="position:absolute;left:957;top:9870;width:2193;height:1170" arcsize="10923f">
              <v:stroke dashstyle="dash"/>
              <v:textbox style="mso-next-textbox:#_x0000_s1038">
                <w:txbxContent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Escucha a las Partes</w:t>
                    </w:r>
                  </w:p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Recibe las Pruebas</w:t>
                    </w:r>
                  </w:p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  <w:p w:rsidR="002B6C26" w:rsidRPr="003550BA" w:rsidRDefault="002B6C26" w:rsidP="003550BA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  <v:roundrect id="_x0000_s1039" style="position:absolute;left:3612;top:8910;width:2193;height:825" arcsize="10923f">
              <v:textbox>
                <w:txbxContent>
                  <w:p w:rsidR="002B6C26" w:rsidRPr="002B6C26" w:rsidRDefault="002B6C26" w:rsidP="003550BA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b/>
                        <w:lang w:val="es-MX"/>
                      </w:rPr>
                    </w:pPr>
                    <w:r w:rsidRPr="002B6C26">
                      <w:rPr>
                        <w:rFonts w:ascii="Agency FB" w:hAnsi="Agency FB"/>
                        <w:b/>
                        <w:lang w:val="es-MX"/>
                      </w:rPr>
                      <w:t>Sentencia</w:t>
                    </w:r>
                  </w:p>
                  <w:p w:rsidR="002B6C26" w:rsidRPr="003550BA" w:rsidRDefault="002B6C26" w:rsidP="003550BA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  <v:roundrect id="_x0000_s1040" style="position:absolute;left:3612;top:9870;width:2193;height:1710" arcsize="10923f">
              <v:stroke dashstyle="dash"/>
              <v:textbox style="mso-next-textbox:#_x0000_s1040">
                <w:txbxContent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Declara Violado D de Familia</w:t>
                    </w:r>
                  </w:p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Declara Adaptabilidad del niño.</w:t>
                    </w:r>
                  </w:p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Ordena inicio de Proceso de Adopción.</w:t>
                    </w:r>
                  </w:p>
                  <w:p w:rsidR="002B6C26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  <w:p w:rsidR="002B6C26" w:rsidRPr="003550BA" w:rsidRDefault="002B6C26" w:rsidP="003550BA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  <v:group id="_x0000_s1058" style="position:absolute;left:957;top:5229;width:2193;height:1866" coordorigin="957,5229" coordsize="2193,1866">
              <v:roundrect id="_x0000_s1028" style="position:absolute;left:957;top:5229;width:2193;height:825" arcsize="10923f">
                <v:textbox>
                  <w:txbxContent>
                    <w:p w:rsidR="003550BA" w:rsidRDefault="003550BA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Recibe Expediente</w:t>
                      </w:r>
                    </w:p>
                    <w:p w:rsidR="003550BA" w:rsidRPr="003550BA" w:rsidRDefault="003550BA" w:rsidP="003550BA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117-123 (27-03)</w:t>
                      </w:r>
                    </w:p>
                  </w:txbxContent>
                </v:textbox>
              </v:roundrect>
              <v:roundrect id="_x0000_s1043" style="position:absolute;left:957;top:6189;width:2193;height:906" arcsize="10923f">
                <v:stroke dashstyle="dash"/>
                <v:textbox style="mso-next-textbox:#_x0000_s1043">
                  <w:txbxContent>
                    <w:p w:rsidR="002B6C26" w:rsidRDefault="002B6C26" w:rsidP="002B6C26">
                      <w:pPr>
                        <w:spacing w:after="0" w:line="240" w:lineRule="auto"/>
                        <w:ind w:left="-142" w:right="-133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Juzgado de la Niñez y la Adolescencia.</w:t>
                      </w:r>
                    </w:p>
                    <w:p w:rsidR="002B6C26" w:rsidRPr="003550BA" w:rsidRDefault="002B6C26" w:rsidP="003550BA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shape id="_x0000_s1044" type="#_x0000_t32" style="position:absolute;left:3150;top:5625;width:297;height:0" o:connectortype="straight">
              <v:stroke endarrow="block"/>
            </v:shape>
            <v:shape id="_x0000_s1046" type="#_x0000_t32" style="position:absolute;left:5640;top:5625;width:297;height:0" o:connectortype="straight">
              <v:stroke endarrow="block"/>
            </v:shape>
            <v:shape id="_x0000_s1048" type="#_x0000_t32" style="position:absolute;left:8190;top:5625;width:402;height:0" o:connectortype="straight">
              <v:stroke endarrow="block"/>
            </v:shape>
            <v:shape id="_x0000_s1051" type="#_x0000_t32" style="position:absolute;left:10785;top:5625;width:402;height:0" o:connectortype="straight">
              <v:stroke endarrow="block"/>
            </v:shape>
            <v:shape id="_x0000_s1052" type="#_x0000_t32" style="position:absolute;left:11187;top:5625;width:0;height:2805" o:connectortype="straight">
              <v:stroke endarrow="block"/>
            </v:shape>
            <v:shape id="_x0000_s1053" type="#_x0000_t32" style="position:absolute;left:2175;top:8430;width:9012;height:0;flip:x" o:connectortype="straight">
              <v:stroke endarrow="block"/>
            </v:shape>
            <v:shape id="_x0000_s1054" type="#_x0000_t32" style="position:absolute;left:2175;top:8430;width:0;height:405" o:connectortype="straight">
              <v:stroke endarrow="block"/>
            </v:shape>
            <v:shape id="_x0000_s1055" type="#_x0000_t32" style="position:absolute;left:3150;top:9240;width:462;height:0" o:connectortype="straight">
              <v:stroke endarrow="block"/>
            </v:shape>
          </v:group>
        </w:pict>
      </w: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Pr="002B6C26" w:rsidRDefault="002B6C26" w:rsidP="002B6C26">
      <w:pPr>
        <w:rPr>
          <w:lang w:val="es-MX"/>
        </w:rPr>
      </w:pPr>
    </w:p>
    <w:p w:rsidR="002B6C26" w:rsidRDefault="002B6C26" w:rsidP="002B6C26">
      <w:pPr>
        <w:rPr>
          <w:lang w:val="es-MX"/>
        </w:rPr>
      </w:pPr>
    </w:p>
    <w:p w:rsidR="003550BA" w:rsidRDefault="002B6C26" w:rsidP="002B6C26">
      <w:pPr>
        <w:tabs>
          <w:tab w:val="left" w:pos="3165"/>
        </w:tabs>
        <w:rPr>
          <w:lang w:val="es-MX"/>
        </w:rPr>
      </w:pPr>
      <w:r>
        <w:rPr>
          <w:lang w:val="es-MX"/>
        </w:rPr>
        <w:tab/>
      </w:r>
    </w:p>
    <w:p w:rsidR="002B6C26" w:rsidRDefault="002B6C26" w:rsidP="002B6C26">
      <w:pPr>
        <w:tabs>
          <w:tab w:val="left" w:pos="3165"/>
        </w:tabs>
        <w:rPr>
          <w:lang w:val="es-MX"/>
        </w:rPr>
      </w:pPr>
    </w:p>
    <w:p w:rsidR="002B6C26" w:rsidRDefault="002B6C26" w:rsidP="002B6C26">
      <w:pPr>
        <w:tabs>
          <w:tab w:val="left" w:pos="3165"/>
        </w:tabs>
        <w:rPr>
          <w:lang w:val="es-MX"/>
        </w:rPr>
      </w:pPr>
      <w:r>
        <w:rPr>
          <w:noProof/>
          <w:lang w:eastAsia="es-ES"/>
        </w:rPr>
        <w:pict>
          <v:roundrect id="_x0000_s1070" style="position:absolute;margin-left:400.05pt;margin-top:3.85pt;width:109.65pt;height:240pt;z-index:251694080" arcsize="10923f" o:regroupid="1">
            <v:stroke dashstyle="dash"/>
            <v:textbox style="mso-next-textbox:#_x0000_s1070">
              <w:txbxContent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 w:rsidRPr="002B6C26">
                    <w:rPr>
                      <w:rFonts w:ascii="Agency FB" w:hAnsi="Agency FB"/>
                      <w:b/>
                      <w:lang w:val="es-MX"/>
                    </w:rPr>
                    <w:t>EXPEDIENTE</w:t>
                  </w:r>
                  <w:r>
                    <w:rPr>
                      <w:rFonts w:ascii="Agency FB" w:hAnsi="Agency FB"/>
                      <w:lang w:val="es-MX"/>
                    </w:rPr>
                    <w:t>:</w:t>
                  </w:r>
                  <w:r w:rsidR="001020F2">
                    <w:rPr>
                      <w:rFonts w:ascii="Agency FB" w:hAnsi="Agency FB"/>
                      <w:lang w:val="es-MX"/>
                    </w:rPr>
                    <w:t xml:space="preserve"> (*)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Solicitud.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Certificado nacimiento y asiento de identificación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Carencia de Antecedentes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Certificación de matri o UH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Constancia empleo e ingresos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Certificación médica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Fotografías recientes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Mandato especial (extranjeros)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Fotocopia legalizada de doc de identificación (ext)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Cosntancia Proceso Orientación (ext)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Certificado de Idoneidad</w:t>
                  </w:r>
                </w:p>
                <w:p w:rsidR="002B6C26" w:rsidRDefault="002B6C26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</w:p>
                <w:p w:rsidR="002B6C26" w:rsidRPr="003550BA" w:rsidRDefault="002B6C26" w:rsidP="002B6C26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</w:p>
    <w:p w:rsidR="002B6C26" w:rsidRPr="002B6C26" w:rsidRDefault="00F3221F" w:rsidP="002B6C26">
      <w:pPr>
        <w:pStyle w:val="Prrafodelista"/>
        <w:numPr>
          <w:ilvl w:val="0"/>
          <w:numId w:val="5"/>
        </w:numPr>
        <w:tabs>
          <w:tab w:val="left" w:pos="3165"/>
        </w:tabs>
        <w:rPr>
          <w:b/>
          <w:lang w:val="es-MX"/>
        </w:rPr>
      </w:pPr>
      <w:r>
        <w:rPr>
          <w:b/>
          <w:lang w:val="es-MX"/>
        </w:rPr>
        <w:t>Fase</w:t>
      </w:r>
      <w:r w:rsidR="002B6C26" w:rsidRPr="002B6C26">
        <w:rPr>
          <w:b/>
          <w:lang w:val="es-MX"/>
        </w:rPr>
        <w:t xml:space="preserve"> para Padres:</w:t>
      </w:r>
    </w:p>
    <w:p w:rsidR="002B6C26" w:rsidRDefault="0088259D" w:rsidP="002B6C26">
      <w:pPr>
        <w:tabs>
          <w:tab w:val="left" w:pos="3165"/>
        </w:tabs>
        <w:rPr>
          <w:lang w:val="es-MX"/>
        </w:rPr>
      </w:pPr>
      <w:r>
        <w:rPr>
          <w:noProof/>
          <w:lang w:eastAsia="es-ES"/>
        </w:rPr>
        <w:pict>
          <v:group id="_x0000_s1121" style="position:absolute;margin-left:122.7pt;margin-top:1.75pt;width:109.65pt;height:148.5pt;z-index:251695616" coordorigin="3447,12973" coordsize="2193,2970">
            <v:roundrect id="_x0000_s1063" style="position:absolute;left:3447;top:12973;width:2193;height:825" arcsize="10923f" o:regroupid="2">
              <v:textbox>
                <w:txbxContent>
                  <w:p w:rsidR="002B6C26" w:rsidRPr="003550BA" w:rsidRDefault="001020F2" w:rsidP="002B6C26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Expediente a Consejo Directivo</w:t>
                    </w:r>
                  </w:p>
                </w:txbxContent>
              </v:textbox>
            </v:roundrect>
            <v:roundrect id="_x0000_s1064" style="position:absolute;left:3447;top:13933;width:2193;height:2010" arcsize="10923f" o:regroupid="2">
              <v:stroke dashstyle="dash"/>
              <v:textbox style="mso-next-textbox:#_x0000_s1064">
                <w:txbxContent>
                  <w:p w:rsidR="001020F2" w:rsidRDefault="001020F2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30 d) (23.i)</w:t>
                    </w:r>
                  </w:p>
                  <w:p w:rsidR="002B6C26" w:rsidRDefault="001020F2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Ordena Realizar Estudio Socio Económico</w:t>
                    </w:r>
                    <w:r w:rsidR="002B6C26">
                      <w:rPr>
                        <w:rFonts w:ascii="Agency FB" w:hAnsi="Agency FB"/>
                        <w:lang w:val="es-MX"/>
                      </w:rPr>
                      <w:t>.</w:t>
                    </w:r>
                  </w:p>
                  <w:p w:rsidR="001020F2" w:rsidRDefault="001020F2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Diferencia edad no &gt; 20ª</w:t>
                    </w:r>
                  </w:p>
                  <w:p w:rsidR="001020F2" w:rsidRDefault="001020F2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No Impedimentos Art. 16</w:t>
                    </w:r>
                  </w:p>
                  <w:p w:rsidR="002B6C26" w:rsidRPr="003550BA" w:rsidRDefault="002B6C26" w:rsidP="002B6C26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</v:group>
        </w:pict>
      </w:r>
      <w:r w:rsidR="001020F2">
        <w:rPr>
          <w:noProof/>
          <w:lang w:eastAsia="es-ES"/>
        </w:rPr>
        <w:pict>
          <v:roundrect id="_x0000_s1066" style="position:absolute;margin-left:250.2pt;margin-top:1.75pt;width:109.65pt;height:41.25pt;z-index:251698176" arcsize="10923f" o:regroupid="3">
            <v:textbox>
              <w:txbxContent>
                <w:p w:rsidR="002B6C26" w:rsidRDefault="001020F2" w:rsidP="002B6C26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Extiende Certificado de Idoneidad</w:t>
                  </w:r>
                </w:p>
                <w:p w:rsidR="002B6C26" w:rsidRPr="003550BA" w:rsidRDefault="002B6C26" w:rsidP="002B6C26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 w:rsidR="002B6C26">
        <w:rPr>
          <w:noProof/>
          <w:lang w:eastAsia="es-ES"/>
        </w:rPr>
        <w:pict>
          <v:roundrect id="_x0000_s1069" style="position:absolute;margin-left:-1.8pt;margin-top:1.75pt;width:109.65pt;height:41.25pt;z-index:251693056" arcsize="10923f" o:regroupid="1">
            <v:textbox style="mso-next-textbox:#_x0000_s1069">
              <w:txbxContent>
                <w:p w:rsidR="002B6C26" w:rsidRDefault="002B6C26" w:rsidP="002B6C26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Solicitud a CNA</w:t>
                  </w:r>
                </w:p>
                <w:p w:rsidR="002B6C26" w:rsidRPr="003550BA" w:rsidRDefault="002B6C26" w:rsidP="002B6C26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30 (27-03)</w:t>
                  </w:r>
                </w:p>
              </w:txbxContent>
            </v:textbox>
          </v:roundrect>
        </w:pict>
      </w:r>
      <w:r w:rsidR="002B6C26">
        <w:rPr>
          <w:noProof/>
          <w:lang w:eastAsia="es-ES"/>
        </w:rPr>
        <w:pict>
          <v:shape id="_x0000_s1071" type="#_x0000_t32" style="position:absolute;margin-left:107.85pt;margin-top:21.55pt;width:14.85pt;height:0;z-index:251691008" o:connectortype="straight">
            <v:stroke endarrow="block"/>
          </v:shape>
        </w:pict>
      </w:r>
      <w:r w:rsidR="002B6C26">
        <w:rPr>
          <w:noProof/>
          <w:lang w:eastAsia="es-ES"/>
        </w:rPr>
        <w:pict>
          <v:shape id="_x0000_s1072" type="#_x0000_t32" style="position:absolute;margin-left:232.35pt;margin-top:21.55pt;width:14.85pt;height:0;z-index:251692032" o:connectortype="straight">
            <v:stroke endarrow="block"/>
          </v:shape>
        </w:pict>
      </w:r>
    </w:p>
    <w:p w:rsidR="002B6C26" w:rsidRDefault="00741397" w:rsidP="002B6C26">
      <w:pPr>
        <w:tabs>
          <w:tab w:val="left" w:pos="3165"/>
        </w:tabs>
        <w:rPr>
          <w:lang w:val="es-MX"/>
        </w:rPr>
      </w:pPr>
      <w:r>
        <w:rPr>
          <w:noProof/>
          <w:lang w:eastAsia="es-ES"/>
        </w:rPr>
        <w:pict>
          <v:roundrect id="_x0000_s1074" style="position:absolute;margin-left:250.2pt;margin-top:24.3pt;width:109.65pt;height:100.5pt;z-index:251699200" arcsize="10923f">
            <v:stroke dashstyle="dash"/>
            <v:textbox style="mso-next-textbox:#_x0000_s1074">
              <w:txbxContent>
                <w:p w:rsidR="00741397" w:rsidRDefault="00741397" w:rsidP="00741397">
                  <w:pPr>
                    <w:spacing w:after="0" w:line="240" w:lineRule="auto"/>
                    <w:ind w:left="-142" w:right="-133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Inicia Proceso Administrativo en</w:t>
                  </w:r>
                </w:p>
                <w:p w:rsidR="00741397" w:rsidRDefault="00741397" w:rsidP="00741397">
                  <w:pPr>
                    <w:spacing w:after="0" w:line="240" w:lineRule="auto"/>
                    <w:ind w:left="-142" w:right="-133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CNA</w:t>
                  </w:r>
                </w:p>
                <w:p w:rsidR="00741397" w:rsidRPr="003550BA" w:rsidRDefault="00741397" w:rsidP="002B6C26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 w:rsidR="001020F2">
        <w:rPr>
          <w:noProof/>
          <w:lang w:eastAsia="es-ES"/>
        </w:rPr>
        <w:pict>
          <v:roundrect id="_x0000_s1073" style="position:absolute;margin-left:-1.8pt;margin-top:24.3pt;width:109.65pt;height:45.1pt;z-index:251697152" arcsize="10923f">
            <v:stroke dashstyle="dash"/>
            <v:textbox style="mso-next-textbox:#_x0000_s1073">
              <w:txbxContent>
                <w:p w:rsidR="001020F2" w:rsidRPr="001020F2" w:rsidRDefault="001020F2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 w:rsidRPr="001020F2">
                    <w:rPr>
                      <w:rFonts w:ascii="Agency FB" w:hAnsi="Agency FB"/>
                      <w:lang w:val="es-MX"/>
                    </w:rPr>
                    <w:t>Presentar solicitud</w:t>
                  </w:r>
                </w:p>
                <w:p w:rsidR="001020F2" w:rsidRPr="001020F2" w:rsidRDefault="001020F2" w:rsidP="002B6C26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 w:rsidRPr="001020F2">
                    <w:rPr>
                      <w:rFonts w:ascii="Agency FB" w:hAnsi="Agency FB"/>
                      <w:lang w:val="es-MX"/>
                    </w:rPr>
                    <w:t>Presentar Expediente</w:t>
                  </w:r>
                  <w:r>
                    <w:rPr>
                      <w:rFonts w:ascii="Agency FB" w:hAnsi="Agency FB"/>
                      <w:lang w:val="es-MX"/>
                    </w:rPr>
                    <w:t xml:space="preserve"> (*)</w:t>
                  </w:r>
                </w:p>
                <w:p w:rsidR="001020F2" w:rsidRPr="003550BA" w:rsidRDefault="001020F2" w:rsidP="002B6C26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</w:p>
    <w:p w:rsidR="002B6C26" w:rsidRDefault="002B6C26" w:rsidP="002B6C26">
      <w:pPr>
        <w:tabs>
          <w:tab w:val="left" w:pos="3165"/>
        </w:tabs>
        <w:rPr>
          <w:lang w:val="es-MX"/>
        </w:rPr>
      </w:pPr>
    </w:p>
    <w:p w:rsidR="002B6C26" w:rsidRDefault="002B6C26" w:rsidP="002B6C26">
      <w:pPr>
        <w:tabs>
          <w:tab w:val="left" w:pos="3165"/>
        </w:tabs>
        <w:rPr>
          <w:lang w:val="es-MX"/>
        </w:rPr>
      </w:pPr>
    </w:p>
    <w:p w:rsidR="002B6C26" w:rsidRDefault="002B6C26" w:rsidP="002B6C26">
      <w:pPr>
        <w:tabs>
          <w:tab w:val="left" w:pos="3165"/>
        </w:tabs>
        <w:rPr>
          <w:lang w:val="es-MX"/>
        </w:rPr>
      </w:pPr>
    </w:p>
    <w:p w:rsidR="00993CF2" w:rsidRDefault="00993CF2" w:rsidP="002B6C26">
      <w:pPr>
        <w:tabs>
          <w:tab w:val="left" w:pos="3165"/>
        </w:tabs>
        <w:rPr>
          <w:lang w:val="es-MX"/>
        </w:rPr>
      </w:pPr>
    </w:p>
    <w:p w:rsidR="00993CF2" w:rsidRDefault="00993CF2" w:rsidP="002B6C26">
      <w:pPr>
        <w:tabs>
          <w:tab w:val="left" w:pos="3165"/>
        </w:tabs>
        <w:rPr>
          <w:lang w:val="es-MX"/>
        </w:rPr>
      </w:pPr>
    </w:p>
    <w:p w:rsidR="002B6C26" w:rsidRPr="00F3221F" w:rsidRDefault="0088259D" w:rsidP="00F3221F">
      <w:pPr>
        <w:pStyle w:val="Prrafodelista"/>
        <w:numPr>
          <w:ilvl w:val="0"/>
          <w:numId w:val="5"/>
        </w:numPr>
        <w:tabs>
          <w:tab w:val="left" w:pos="3165"/>
        </w:tabs>
        <w:rPr>
          <w:b/>
          <w:lang w:val="es-MX"/>
        </w:rPr>
      </w:pPr>
      <w:r>
        <w:rPr>
          <w:b/>
          <w:noProof/>
          <w:lang w:eastAsia="es-ES"/>
        </w:rPr>
        <w:pict>
          <v:group id="_x0000_s1120" style="position:absolute;left:0;text-align:left;margin-left:-4.8pt;margin-top:20.65pt;width:511.5pt;height:180.3pt;z-index:251716608" coordorigin="897,1830" coordsize="10230,3606">
            <v:shape id="_x0000_s1097" type="#_x0000_t32" style="position:absolute;left:3090;top:2226;width:297;height:0" o:connectortype="straight" o:regroupid="4">
              <v:stroke endarrow="block"/>
            </v:shape>
            <v:shape id="_x0000_s1098" type="#_x0000_t32" style="position:absolute;left:5580;top:2226;width:297;height:0" o:connectortype="straight" o:regroupid="4">
              <v:stroke endarrow="block"/>
            </v:shape>
            <v:shape id="_x0000_s1099" type="#_x0000_t32" style="position:absolute;left:8130;top:2226;width:402;height:0" o:connectortype="straight" o:regroupid="4">
              <v:stroke endarrow="block"/>
            </v:shape>
            <v:shape id="_x0000_s1100" type="#_x0000_t32" style="position:absolute;left:10725;top:2226;width:402;height:0" o:connectortype="straight" o:regroupid="4">
              <v:stroke endarrow="block"/>
            </v:shape>
            <v:shape id="_x0000_s1101" type="#_x0000_t32" style="position:absolute;left:11127;top:2226;width:0;height:2805" o:connectortype="straight" o:regroupid="4">
              <v:stroke endarrow="block"/>
            </v:shape>
            <v:shape id="_x0000_s1102" type="#_x0000_t32" style="position:absolute;left:2115;top:5031;width:9012;height:0;flip:x" o:connectortype="straight" o:regroupid="4">
              <v:stroke endarrow="block"/>
            </v:shape>
            <v:shape id="_x0000_s1103" type="#_x0000_t32" style="position:absolute;left:2115;top:5031;width:0;height:405" o:connectortype="straight" o:regroupid="4">
              <v:stroke endarrow="block"/>
            </v:shape>
            <v:group id="_x0000_s1119" style="position:absolute;left:897;top:1830;width:2193;height:2130" coordorigin="897,1830" coordsize="2193,2130" o:regroupid="4">
              <v:roundrect id="_x0000_s1095" style="position:absolute;left:897;top:1830;width:2193;height:825" arcsize="10923f" o:regroupid="5">
                <v:textbox>
                  <w:txbxContent>
                    <w:p w:rsidR="00F3221F" w:rsidRPr="003550BA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Selección de Padres Idóneos</w:t>
                      </w:r>
                    </w:p>
                  </w:txbxContent>
                </v:textbox>
              </v:roundrect>
              <v:roundrect id="_x0000_s1096" style="position:absolute;left:897;top:2790;width:2193;height:1170" arcsize="10923f" o:regroupid="5">
                <v:stroke dashstyle="dash"/>
                <v:textbox style="mso-next-textbox:#_x0000_s1096">
                  <w:txbxContent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La Realiza la CNA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10 días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Art. 43</w:t>
                      </w:r>
                    </w:p>
                    <w:p w:rsidR="00F3221F" w:rsidRPr="003550BA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group id="_x0000_s1116" style="position:absolute;left:3387;top:1830;width:2193;height:2130" coordorigin="3387,1830" coordsize="2193,2130" o:regroupid="4">
              <v:roundrect id="_x0000_s1082" style="position:absolute;left:3387;top:1830;width:2193;height:825" arcsize="10923f" o:regroupid="6">
                <v:textbox>
                  <w:txbxContent>
                    <w:p w:rsidR="00F3221F" w:rsidRPr="003550BA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Notifica a Familia Idónea</w:t>
                      </w:r>
                    </w:p>
                  </w:txbxContent>
                </v:textbox>
              </v:roundrect>
              <v:roundrect id="_x0000_s1083" style="position:absolute;left:3387;top:2790;width:2193;height:1170" arcsize="10923f" o:regroupid="6">
                <v:stroke dashstyle="dash"/>
                <v:textbox style="mso-next-textbox:#_x0000_s1083">
                  <w:txbxContent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Notifica a padres para manifiesten su aceptación en un plazo de 10 días.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  <w:p w:rsidR="00F3221F" w:rsidRPr="003550BA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group id="_x0000_s1118" style="position:absolute;left:5937;top:1830;width:2193;height:2460" coordorigin="5937,1830" coordsize="2193,2460" o:regroupid="4">
              <v:roundrect id="_x0000_s1085" style="position:absolute;left:5937;top:1830;width:2193;height:825" arcsize="10923f" o:regroupid="7">
                <v:textbox>
                  <w:txbxContent>
                    <w:p w:rsidR="00F3221F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Período de Socialización</w:t>
                      </w:r>
                    </w:p>
                    <w:p w:rsidR="00F3221F" w:rsidRPr="003550BA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  <v:roundrect id="_x0000_s1086" style="position:absolute;left:5937;top:2790;width:2193;height:1500" arcsize="10923f" o:regroupid="7">
                <v:stroke dashstyle="dash"/>
                <v:textbox style="mso-next-textbox:#_x0000_s1086">
                  <w:txbxContent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No menor de 5 días.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Informar a Juez cuando inicio el Período de Soc.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Para verificar empatía.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  <v:group id="_x0000_s1117" style="position:absolute;left:8532;top:1830;width:2193;height:2970" coordorigin="8532,1830" coordsize="2193,2970" o:regroupid="4">
              <v:roundrect id="_x0000_s1088" style="position:absolute;left:8532;top:1830;width:2193;height:825" arcsize="10923f" o:regroupid="8">
                <v:textbox>
                  <w:txbxContent>
                    <w:p w:rsidR="00F3221F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Ratificación hecha por el menor.</w:t>
                      </w:r>
                    </w:p>
                    <w:p w:rsidR="00F3221F" w:rsidRPr="003550BA" w:rsidRDefault="00F3221F" w:rsidP="00F3221F">
                      <w:pPr>
                        <w:spacing w:after="0" w:line="240" w:lineRule="auto"/>
                        <w:jc w:val="center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  <v:roundrect id="_x0000_s1089" style="position:absolute;left:8532;top:2790;width:2193;height:2010" arcsize="10923f" o:regroupid="8">
                <v:stroke dashstyle="dash"/>
                <v:textbox style="mso-next-textbox:#_x0000_s1089">
                  <w:txbxContent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Dos días de terminado el período de socialización.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  <w:r>
                        <w:rPr>
                          <w:rFonts w:ascii="Agency FB" w:hAnsi="Agency FB"/>
                          <w:lang w:val="es-MX"/>
                        </w:rPr>
                        <w:t>Por Escrito.</w:t>
                      </w:r>
                    </w:p>
                    <w:p w:rsidR="00F3221F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  <w:p w:rsidR="00F3221F" w:rsidRPr="003550BA" w:rsidRDefault="00F3221F" w:rsidP="00F3221F">
                      <w:pPr>
                        <w:spacing w:after="0" w:line="240" w:lineRule="auto"/>
                        <w:ind w:left="-142" w:right="-133"/>
                        <w:jc w:val="both"/>
                        <w:rPr>
                          <w:rFonts w:ascii="Agency FB" w:hAnsi="Agency FB"/>
                          <w:lang w:val="es-MX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F3221F">
        <w:rPr>
          <w:b/>
          <w:noProof/>
          <w:lang w:eastAsia="es-ES"/>
        </w:rPr>
        <w:t xml:space="preserve">Fase </w:t>
      </w:r>
      <w:r w:rsidR="00F3221F" w:rsidRPr="00F3221F">
        <w:rPr>
          <w:b/>
          <w:lang w:val="es-MX"/>
        </w:rPr>
        <w:t xml:space="preserve"> Administrativa:</w:t>
      </w: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  <w:r>
        <w:rPr>
          <w:b/>
          <w:noProof/>
          <w:lang w:eastAsia="es-ES"/>
        </w:rPr>
        <w:pict>
          <v:roundrect id="_x0000_s1110" style="position:absolute;margin-left:116.7pt;margin-top:4.15pt;width:109.65pt;height:41.25pt;z-index:251735040" arcsize="10923f">
            <v:textbox>
              <w:txbxContent>
                <w:p w:rsidR="00F3221F" w:rsidRPr="003550BA" w:rsidRDefault="00F3221F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DICTAMINA PROCEDENTE LA ADOPCIÓN</w:t>
                  </w: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roundrect id="_x0000_s1108" style="position:absolute;margin-left:-7.8pt;margin-top:4.15pt;width:109.65pt;height:41.25pt;z-index:251732992" arcsize="10923f">
            <v:textbox>
              <w:txbxContent>
                <w:p w:rsidR="00F3221F" w:rsidRPr="003550BA" w:rsidRDefault="00F3221F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CNA emite Informe de Empatía</w:t>
                  </w: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shape id="_x0000_s1105" type="#_x0000_t32" style="position:absolute;margin-left:101.85pt;margin-top:23.95pt;width:14.85pt;height:0;z-index:251729920" o:connectortype="straight">
            <v:stroke endarrow="block"/>
          </v:shape>
        </w:pict>
      </w: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  <w:r>
        <w:rPr>
          <w:b/>
          <w:noProof/>
          <w:lang w:eastAsia="es-ES"/>
        </w:rPr>
        <w:pict>
          <v:roundrect id="_x0000_s1111" style="position:absolute;margin-left:116.7pt;margin-top:1.3pt;width:109.65pt;height:82.2pt;z-index:251736064" arcsize="10923f">
            <v:stroke dashstyle="dash"/>
            <v:textbox style="mso-next-textbox:#_x0000_s1111">
              <w:txbxContent>
                <w:p w:rsidR="00F3221F" w:rsidRDefault="00F3221F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5 días para emitir dictamen.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Extiende Certificaciones de informes.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  <w:p w:rsidR="00F3221F" w:rsidRPr="003550BA" w:rsidRDefault="00F3221F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roundrect id="_x0000_s1109" style="position:absolute;margin-left:-7.8pt;margin-top:1.3pt;width:109.65pt;height:82.2pt;z-index:251734016" arcsize="10923f">
            <v:stroke dashstyle="dash"/>
            <v:textbox style="mso-next-textbox:#_x0000_s1109">
              <w:txbxContent>
                <w:p w:rsidR="00F3221F" w:rsidRDefault="00F3221F" w:rsidP="00F3221F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3 Días de Ratificación.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Constar por escrito. 47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Informe para dar seguimiento.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Medidas para tramitar VISA.</w:t>
                  </w:r>
                </w:p>
                <w:p w:rsidR="00F3221F" w:rsidRDefault="00F3221F" w:rsidP="00F3221F">
                  <w:pPr>
                    <w:spacing w:after="0" w:line="240" w:lineRule="auto"/>
                    <w:ind w:left="-142" w:right="-133"/>
                    <w:rPr>
                      <w:rFonts w:ascii="Agency FB" w:hAnsi="Agency FB"/>
                      <w:lang w:val="es-MX"/>
                    </w:rPr>
                  </w:pPr>
                </w:p>
                <w:p w:rsidR="00F3221F" w:rsidRPr="003550BA" w:rsidRDefault="00F3221F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Pr="0088259D" w:rsidRDefault="0088259D" w:rsidP="0088259D">
      <w:pPr>
        <w:pStyle w:val="Prrafodelista"/>
        <w:numPr>
          <w:ilvl w:val="0"/>
          <w:numId w:val="5"/>
        </w:numPr>
        <w:tabs>
          <w:tab w:val="left" w:pos="3165"/>
        </w:tabs>
        <w:rPr>
          <w:b/>
          <w:lang w:val="es-MX"/>
        </w:rPr>
      </w:pPr>
      <w:r w:rsidRPr="0088259D">
        <w:rPr>
          <w:b/>
          <w:lang w:val="es-MX"/>
        </w:rPr>
        <w:t>Fase Procesal Judicial:</w:t>
      </w:r>
    </w:p>
    <w:p w:rsidR="0088259D" w:rsidRPr="0088259D" w:rsidRDefault="0088259D" w:rsidP="0088259D">
      <w:pPr>
        <w:tabs>
          <w:tab w:val="left" w:pos="3165"/>
        </w:tabs>
        <w:rPr>
          <w:lang w:val="es-MX"/>
        </w:rPr>
      </w:pPr>
      <w:r>
        <w:rPr>
          <w:b/>
          <w:noProof/>
          <w:lang w:eastAsia="es-ES"/>
        </w:rPr>
        <w:pict>
          <v:roundrect id="_x0000_s1177" style="position:absolute;margin-left:247.2pt;margin-top:3.5pt;width:109.65pt;height:41.25pt;z-index:251755520" arcsize="10923f" o:regroupid="7">
            <v:textbox>
              <w:txbxContent>
                <w:p w:rsidR="0088259D" w:rsidRDefault="0088259D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Si se omitió Requisitos o cometió Error.</w:t>
                  </w:r>
                </w:p>
                <w:p w:rsidR="0088259D" w:rsidRPr="003550BA" w:rsidRDefault="0088259D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roundrect id="_x0000_s1180" style="position:absolute;margin-left:376.95pt;margin-top:3.5pt;width:109.65pt;height:40.2pt;z-index:251753472" arcsize="10923f" o:regroupid="6">
            <v:textbox>
              <w:txbxContent>
                <w:p w:rsidR="0088259D" w:rsidRPr="0088259D" w:rsidRDefault="0088259D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b/>
                      <w:lang w:val="es-MX"/>
                    </w:rPr>
                  </w:pPr>
                  <w:r w:rsidRPr="0088259D">
                    <w:rPr>
                      <w:rFonts w:ascii="Agency FB" w:hAnsi="Agency FB"/>
                      <w:b/>
                      <w:lang w:val="es-MX"/>
                    </w:rPr>
                    <w:t>Resolución</w:t>
                  </w:r>
                </w:p>
                <w:p w:rsidR="0088259D" w:rsidRPr="003550BA" w:rsidRDefault="0088259D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roundrect id="_x0000_s1174" style="position:absolute;margin-left:119.7pt;margin-top:3.5pt;width:109.65pt;height:41.25pt;z-index:251751424" arcsize="10923f" o:regroupid="5">
            <v:textbox>
              <w:txbxContent>
                <w:p w:rsidR="0088259D" w:rsidRPr="0088259D" w:rsidRDefault="0088259D" w:rsidP="00F3221F">
                  <w:pPr>
                    <w:spacing w:after="0" w:line="240" w:lineRule="auto"/>
                    <w:jc w:val="center"/>
                    <w:rPr>
                      <w:rFonts w:ascii="Agency FB" w:hAnsi="Agency FB"/>
                      <w:b/>
                      <w:lang w:val="es-MX"/>
                    </w:rPr>
                  </w:pPr>
                  <w:r w:rsidRPr="0088259D">
                    <w:rPr>
                      <w:rFonts w:ascii="Agency FB" w:hAnsi="Agency FB"/>
                      <w:b/>
                      <w:lang w:val="es-MX"/>
                    </w:rPr>
                    <w:t>Resuelve Homologación</w:t>
                  </w:r>
                </w:p>
              </w:txbxContent>
            </v:textbox>
          </v:roundrect>
        </w:pict>
      </w:r>
      <w:r>
        <w:rPr>
          <w:b/>
          <w:noProof/>
          <w:lang w:eastAsia="es-ES"/>
        </w:rPr>
        <w:pict>
          <v:group id="_x0000_s1170" style="position:absolute;margin-left:-4.8pt;margin-top:3.5pt;width:109.65pt;height:106.5pt;z-index:251747328" coordorigin="897,1830" coordsize="2193,2130" o:regroupid="4">
            <v:roundrect id="_x0000_s1171" style="position:absolute;left:897;top:1830;width:2193;height:825" arcsize="10923f">
              <v:textbox>
                <w:txbxContent>
                  <w:p w:rsidR="0088259D" w:rsidRPr="003550BA" w:rsidRDefault="0088259D" w:rsidP="00F3221F">
                    <w:pPr>
                      <w:spacing w:after="0" w:line="240" w:lineRule="auto"/>
                      <w:jc w:val="center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Solicitud de Adopción</w:t>
                    </w:r>
                  </w:p>
                </w:txbxContent>
              </v:textbox>
            </v:roundrect>
            <v:roundrect id="_x0000_s1172" style="position:absolute;left:897;top:2790;width:2193;height:1170" arcsize="10923f">
              <v:stroke dashstyle="dash"/>
              <v:textbox style="mso-next-textbox:#_x0000_s1172">
                <w:txbxContent>
                  <w:p w:rsidR="0088259D" w:rsidRDefault="0088259D" w:rsidP="00F3221F">
                    <w:pPr>
                      <w:spacing w:after="0" w:line="240" w:lineRule="auto"/>
                      <w:ind w:left="-142" w:right="-133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Solicitud</w:t>
                    </w:r>
                  </w:p>
                  <w:p w:rsidR="0088259D" w:rsidRDefault="0088259D" w:rsidP="00F3221F">
                    <w:pPr>
                      <w:spacing w:after="0" w:line="240" w:lineRule="auto"/>
                      <w:ind w:left="-142" w:right="-133"/>
                      <w:rPr>
                        <w:rFonts w:ascii="Agency FB" w:hAnsi="Agency FB"/>
                        <w:lang w:val="es-MX"/>
                      </w:rPr>
                    </w:pPr>
                    <w:r>
                      <w:rPr>
                        <w:rFonts w:ascii="Agency FB" w:hAnsi="Agency FB"/>
                        <w:lang w:val="es-MX"/>
                      </w:rPr>
                      <w:t>Certificados Administrativos.</w:t>
                    </w:r>
                  </w:p>
                  <w:p w:rsidR="0088259D" w:rsidRPr="003550BA" w:rsidRDefault="0088259D" w:rsidP="00F3221F">
                    <w:pPr>
                      <w:spacing w:after="0" w:line="240" w:lineRule="auto"/>
                      <w:ind w:left="-142" w:right="-133"/>
                      <w:jc w:val="both"/>
                      <w:rPr>
                        <w:rFonts w:ascii="Agency FB" w:hAnsi="Agency FB"/>
                        <w:lang w:val="es-MX"/>
                      </w:rPr>
                    </w:pPr>
                  </w:p>
                </w:txbxContent>
              </v:textbox>
            </v:roundrect>
          </v:group>
        </w:pict>
      </w:r>
      <w:r>
        <w:rPr>
          <w:b/>
          <w:noProof/>
          <w:lang w:eastAsia="es-ES"/>
        </w:rPr>
        <w:pict>
          <v:shape id="_x0000_s1165" type="#_x0000_t32" style="position:absolute;margin-left:356.85pt;margin-top:23.3pt;width:20.1pt;height:0;z-index:251742208" o:connectortype="straight" o:regroupid="4">
            <v:stroke endarrow="block"/>
          </v:shape>
        </w:pict>
      </w:r>
      <w:r>
        <w:rPr>
          <w:b/>
          <w:noProof/>
          <w:lang w:eastAsia="es-ES"/>
        </w:rPr>
        <w:pict>
          <v:shape id="_x0000_s1164" type="#_x0000_t32" style="position:absolute;margin-left:229.35pt;margin-top:23.3pt;width:14.85pt;height:0;z-index:251741184" o:connectortype="straight" o:regroupid="4">
            <v:stroke endarrow="block"/>
          </v:shape>
        </w:pict>
      </w:r>
      <w:r>
        <w:rPr>
          <w:b/>
          <w:noProof/>
          <w:lang w:eastAsia="es-ES"/>
        </w:rPr>
        <w:pict>
          <v:shape id="_x0000_s1163" type="#_x0000_t32" style="position:absolute;margin-left:104.85pt;margin-top:23.3pt;width:14.85pt;height:0;z-index:251740160" o:connectortype="straight" o:regroupid="4">
            <v:stroke endarrow="block"/>
          </v:shape>
        </w:pict>
      </w:r>
    </w:p>
    <w:p w:rsidR="00F3221F" w:rsidRDefault="0088259D" w:rsidP="002B6C26">
      <w:pPr>
        <w:tabs>
          <w:tab w:val="left" w:pos="3165"/>
        </w:tabs>
        <w:rPr>
          <w:lang w:val="es-MX"/>
        </w:rPr>
      </w:pPr>
      <w:r>
        <w:rPr>
          <w:noProof/>
          <w:lang w:eastAsia="es-ES"/>
        </w:rPr>
        <w:pict>
          <v:roundrect id="_x0000_s1181" style="position:absolute;margin-left:376.95pt;margin-top:24.9pt;width:109.65pt;height:76.2pt;z-index:251754496" arcsize="10923f" o:regroupid="6">
            <v:stroke dashstyle="dash"/>
            <v:textbox style="mso-next-textbox:#_x0000_s1181">
              <w:txbxContent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Resolución Certificada.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Certificación del Dictamen de CNA.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Registros correspondientes.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  <w:p w:rsidR="0088259D" w:rsidRPr="003550BA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</w:p>
    <w:p w:rsidR="00F3221F" w:rsidRDefault="0088259D" w:rsidP="002B6C26">
      <w:pPr>
        <w:tabs>
          <w:tab w:val="left" w:pos="3165"/>
        </w:tabs>
        <w:rPr>
          <w:lang w:val="es-MX"/>
        </w:rPr>
      </w:pPr>
      <w:r>
        <w:rPr>
          <w:noProof/>
          <w:lang w:eastAsia="es-ES"/>
        </w:rPr>
        <w:pict>
          <v:roundrect id="_x0000_s1178" style="position:absolute;margin-left:247.2pt;margin-top:.65pt;width:109.65pt;height:58.5pt;z-index:251756544" arcsize="10923f" o:regroupid="7">
            <v:stroke dashstyle="dash"/>
            <v:textbox style="mso-next-textbox:#_x0000_s1178">
              <w:txbxContent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Remite expediente a CNA para subsanar errores.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Y posterior Resuelve.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  <w:r>
        <w:rPr>
          <w:noProof/>
          <w:lang w:eastAsia="es-ES"/>
        </w:rPr>
        <w:pict>
          <v:roundrect id="_x0000_s1175" style="position:absolute;margin-left:119.7pt;margin-top:.65pt;width:109.65pt;height:158.25pt;z-index:251752448" arcsize="10923f" o:regroupid="5">
            <v:stroke dashstyle="dash"/>
            <v:textbox style="mso-next-textbox:#_x0000_s1175">
              <w:txbxContent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3 días para resolver.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Homologación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Declara con lugar la adopción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Ordena inscripción en Registros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Otorga Custodia de Menor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Acta de inventario Bienes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Notifica a CNA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  <w:r>
                    <w:rPr>
                      <w:rFonts w:ascii="Agency FB" w:hAnsi="Agency FB"/>
                      <w:lang w:val="es-MX"/>
                    </w:rPr>
                    <w:t>Restituye D. de Familia.</w:t>
                  </w:r>
                </w:p>
                <w:p w:rsidR="0088259D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  <w:p w:rsidR="0088259D" w:rsidRPr="003550BA" w:rsidRDefault="0088259D" w:rsidP="00F3221F">
                  <w:pPr>
                    <w:spacing w:after="0" w:line="240" w:lineRule="auto"/>
                    <w:ind w:left="-142" w:right="-133"/>
                    <w:jc w:val="both"/>
                    <w:rPr>
                      <w:rFonts w:ascii="Agency FB" w:hAnsi="Agency FB"/>
                      <w:lang w:val="es-MX"/>
                    </w:rPr>
                  </w:pPr>
                </w:p>
              </w:txbxContent>
            </v:textbox>
          </v:roundrect>
        </w:pict>
      </w: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F3221F" w:rsidRDefault="00F3221F" w:rsidP="002B6C26">
      <w:pPr>
        <w:tabs>
          <w:tab w:val="left" w:pos="3165"/>
        </w:tabs>
        <w:rPr>
          <w:lang w:val="es-MX"/>
        </w:rPr>
      </w:pPr>
    </w:p>
    <w:p w:rsidR="002B6C26" w:rsidRPr="002B6C26" w:rsidRDefault="002B6C26" w:rsidP="002B6C26">
      <w:pPr>
        <w:tabs>
          <w:tab w:val="left" w:pos="3165"/>
        </w:tabs>
        <w:rPr>
          <w:lang w:val="es-MX"/>
        </w:rPr>
      </w:pPr>
    </w:p>
    <w:sectPr w:rsidR="002B6C26" w:rsidRPr="002B6C26" w:rsidSect="00993CF2">
      <w:headerReference w:type="default" r:id="rId7"/>
      <w:footerReference w:type="default" r:id="rId8"/>
      <w:pgSz w:w="11906" w:h="16838"/>
      <w:pgMar w:top="1417" w:right="991" w:bottom="1417" w:left="993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C84" w:rsidRDefault="00455C84" w:rsidP="00993CF2">
      <w:pPr>
        <w:spacing w:after="0" w:line="240" w:lineRule="auto"/>
      </w:pPr>
      <w:r>
        <w:separator/>
      </w:r>
    </w:p>
  </w:endnote>
  <w:endnote w:type="continuationSeparator" w:id="1">
    <w:p w:rsidR="00455C84" w:rsidRDefault="00455C84" w:rsidP="0099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25079"/>
      <w:docPartObj>
        <w:docPartGallery w:val="Page Numbers (Bottom of Page)"/>
        <w:docPartUnique/>
      </w:docPartObj>
    </w:sdtPr>
    <w:sdtContent>
      <w:p w:rsidR="00993CF2" w:rsidRDefault="00993CF2">
        <w:pPr>
          <w:pStyle w:val="Piedepgin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93CF2" w:rsidRDefault="00993CF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C84" w:rsidRDefault="00455C84" w:rsidP="00993CF2">
      <w:pPr>
        <w:spacing w:after="0" w:line="240" w:lineRule="auto"/>
      </w:pPr>
      <w:r>
        <w:separator/>
      </w:r>
    </w:p>
  </w:footnote>
  <w:footnote w:type="continuationSeparator" w:id="1">
    <w:p w:rsidR="00455C84" w:rsidRDefault="00455C84" w:rsidP="00993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CF2" w:rsidRPr="00993CF2" w:rsidRDefault="00993CF2">
    <w:pPr>
      <w:pStyle w:val="Encabezado"/>
      <w:rPr>
        <w:color w:val="000000" w:themeColor="text1"/>
        <w:lang w:val="es-MX"/>
      </w:rPr>
    </w:pPr>
    <w:r w:rsidRPr="00993CF2">
      <w:rPr>
        <w:noProof/>
        <w:color w:val="000000" w:themeColor="text1"/>
        <w:lang w:eastAsia="es-E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53.35pt;margin-top:22.35pt;width:226.85pt;height:0;z-index:251658240" o:connectortype="straight"/>
      </w:pict>
    </w:r>
    <w:hyperlink r:id="rId1" w:history="1">
      <w:r w:rsidRPr="00993CF2">
        <w:rPr>
          <w:rStyle w:val="Hipervnculo"/>
          <w:color w:val="000000" w:themeColor="text1"/>
          <w:lang w:val="es-MX"/>
        </w:rPr>
        <w:t>http://derechoguatemala.blogspot.com</w:t>
      </w:r>
    </w:hyperlink>
    <w:r w:rsidRPr="00993CF2">
      <w:rPr>
        <w:color w:val="000000" w:themeColor="text1"/>
        <w:lang w:val="es-MX"/>
      </w:rPr>
      <w:t xml:space="preserve"> </w:t>
    </w:r>
    <w:r w:rsidRPr="00993CF2">
      <w:rPr>
        <w:color w:val="000000" w:themeColor="text1"/>
        <w:lang w:val="es-MX"/>
      </w:rPr>
      <w:tab/>
    </w:r>
    <w:r w:rsidRPr="00993CF2">
      <w:rPr>
        <w:color w:val="000000" w:themeColor="text1"/>
        <w:lang w:val="es-MX"/>
      </w:rPr>
      <w:tab/>
      <w:t>Nuevo Proceso de Adopción de Guatemala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56D4"/>
    <w:multiLevelType w:val="hybridMultilevel"/>
    <w:tmpl w:val="11CAC9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B7DB6"/>
    <w:multiLevelType w:val="hybridMultilevel"/>
    <w:tmpl w:val="BD54CFD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A4299"/>
    <w:multiLevelType w:val="hybridMultilevel"/>
    <w:tmpl w:val="FBD0F40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80536"/>
    <w:multiLevelType w:val="hybridMultilevel"/>
    <w:tmpl w:val="2F44A5CE"/>
    <w:lvl w:ilvl="0" w:tplc="B39616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3477C6"/>
    <w:multiLevelType w:val="hybridMultilevel"/>
    <w:tmpl w:val="B006846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3074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3550BA"/>
    <w:rsid w:val="001020F2"/>
    <w:rsid w:val="001F7618"/>
    <w:rsid w:val="002B6C26"/>
    <w:rsid w:val="003550BA"/>
    <w:rsid w:val="0037307E"/>
    <w:rsid w:val="00455C84"/>
    <w:rsid w:val="004742ED"/>
    <w:rsid w:val="00603C99"/>
    <w:rsid w:val="00741397"/>
    <w:rsid w:val="00766E3C"/>
    <w:rsid w:val="0088259D"/>
    <w:rsid w:val="00993CF2"/>
    <w:rsid w:val="00A40FA1"/>
    <w:rsid w:val="00A6063F"/>
    <w:rsid w:val="00BC09AD"/>
    <w:rsid w:val="00F3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1"/>
        <o:r id="V:Rule3" type="connector" idref="#_x0000_s1044"/>
        <o:r id="V:Rule5" type="connector" idref="#_x0000_s1046"/>
        <o:r id="V:Rule7" type="connector" idref="#_x0000_s1048"/>
        <o:r id="V:Rule10" type="connector" idref="#_x0000_s1051"/>
        <o:r id="V:Rule12" type="connector" idref="#_x0000_s1052"/>
        <o:r id="V:Rule14" type="connector" idref="#_x0000_s1053"/>
        <o:r id="V:Rule16" type="connector" idref="#_x0000_s1054"/>
        <o:r id="V:Rule17" type="connector" idref="#_x0000_s1055"/>
        <o:r id="V:Rule21" type="connector" idref="#_x0000_s1071"/>
        <o:r id="V:Rule22" type="connector" idref="#_x0000_s1072"/>
        <o:r id="V:Rule24" type="connector" idref="#_x0000_s1076"/>
        <o:r id="V:Rule26" type="connector" idref="#_x0000_s1077"/>
        <o:r id="V:Rule28" type="connector" idref="#_x0000_s1078"/>
        <o:r id="V:Rule30" type="connector" idref="#_x0000_s1079"/>
        <o:r id="V:Rule31" type="connector" idref="#_x0000_s1097"/>
        <o:r id="V:Rule32" type="connector" idref="#_x0000_s1098"/>
        <o:r id="V:Rule33" type="connector" idref="#_x0000_s1099"/>
        <o:r id="V:Rule34" type="connector" idref="#_x0000_s1100"/>
        <o:r id="V:Rule35" type="connector" idref="#_x0000_s1101"/>
        <o:r id="V:Rule36" type="connector" idref="#_x0000_s1102"/>
        <o:r id="V:Rule37" type="connector" idref="#_x0000_s1103"/>
        <o:r id="V:Rule39" type="connector" idref="#_x0000_s1105"/>
        <o:r id="V:Rule56" type="connector" idref="#_x0000_s1163"/>
        <o:r id="V:Rule57" type="connector" idref="#_x0000_s1164"/>
        <o:r id="V:Rule58" type="connector" idref="#_x0000_s1165"/>
      </o:rules>
      <o:regrouptable v:ext="edit">
        <o:entry new="1" old="0"/>
        <o:entry new="3" old="0"/>
        <o:entry new="4" old="0"/>
        <o:entry new="5" old="4"/>
        <o:entry new="6" old="4"/>
        <o:entry new="7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63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550B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993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93CF2"/>
  </w:style>
  <w:style w:type="paragraph" w:styleId="Piedepgina">
    <w:name w:val="footer"/>
    <w:basedOn w:val="Normal"/>
    <w:link w:val="PiedepginaCar"/>
    <w:uiPriority w:val="99"/>
    <w:unhideWhenUsed/>
    <w:rsid w:val="00993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3CF2"/>
  </w:style>
  <w:style w:type="character" w:styleId="Hipervnculo">
    <w:name w:val="Hyperlink"/>
    <w:basedOn w:val="Fuentedeprrafopredeter"/>
    <w:uiPriority w:val="99"/>
    <w:unhideWhenUsed/>
    <w:rsid w:val="00993C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derechoguatemala.blogspot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palesco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dcterms:created xsi:type="dcterms:W3CDTF">2009-05-28T17:09:00Z</dcterms:created>
  <dcterms:modified xsi:type="dcterms:W3CDTF">2009-05-28T19:33:00Z</dcterms:modified>
</cp:coreProperties>
</file>